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F15E" w14:textId="77777777" w:rsidR="007D5D73" w:rsidRDefault="007D5D73">
      <w:pPr>
        <w:widowControl w:val="0"/>
        <w:pBdr>
          <w:top w:val="nil"/>
          <w:left w:val="nil"/>
          <w:bottom w:val="nil"/>
          <w:right w:val="nil"/>
          <w:between w:val="nil"/>
        </w:pBdr>
        <w:spacing w:after="0" w:line="276" w:lineRule="auto"/>
      </w:pPr>
    </w:p>
    <w:p w14:paraId="24198E5F" w14:textId="77777777" w:rsidR="007D5D73" w:rsidRDefault="007D5D73">
      <w:pPr>
        <w:rPr>
          <w:color w:val="006852"/>
          <w:sz w:val="48"/>
          <w:szCs w:val="48"/>
        </w:rPr>
      </w:pPr>
    </w:p>
    <w:p w14:paraId="0377A995" w14:textId="77777777" w:rsidR="007D5D73" w:rsidRDefault="006449E5">
      <w:pPr>
        <w:spacing w:before="440" w:line="360" w:lineRule="auto"/>
        <w:rPr>
          <w:color w:val="5A5A5A"/>
        </w:rPr>
      </w:pPr>
      <w:r>
        <w:rPr>
          <w:noProof/>
        </w:rPr>
        <mc:AlternateContent>
          <mc:Choice Requires="wps">
            <w:drawing>
              <wp:anchor distT="0" distB="0" distL="114300" distR="114300" simplePos="0" relativeHeight="251658240" behindDoc="0" locked="0" layoutInCell="1" hidden="0" allowOverlap="1" wp14:anchorId="08FC9373" wp14:editId="5CB16816">
                <wp:simplePos x="0" y="0"/>
                <wp:positionH relativeFrom="column">
                  <wp:posOffset>1</wp:posOffset>
                </wp:positionH>
                <wp:positionV relativeFrom="paragraph">
                  <wp:posOffset>27559</wp:posOffset>
                </wp:positionV>
                <wp:extent cx="2276475" cy="284559"/>
                <wp:effectExtent l="0" t="0" r="0" b="0"/>
                <wp:wrapNone/>
                <wp:docPr id="25" name="Rectángulo 25"/>
                <wp:cNvGraphicFramePr/>
                <a:graphic xmlns:a="http://schemas.openxmlformats.org/drawingml/2006/main">
                  <a:graphicData uri="http://schemas.microsoft.com/office/word/2010/wordprocessingShape">
                    <wps:wsp>
                      <wps:cNvSpPr/>
                      <wps:spPr>
                        <a:xfrm>
                          <a:off x="4212525" y="3651413"/>
                          <a:ext cx="2266950" cy="257175"/>
                        </a:xfrm>
                        <a:prstGeom prst="rect">
                          <a:avLst/>
                        </a:prstGeom>
                        <a:noFill/>
                        <a:ln>
                          <a:noFill/>
                        </a:ln>
                      </wps:spPr>
                      <wps:txbx>
                        <w:txbxContent>
                          <w:p w14:paraId="55D873E0" w14:textId="77777777" w:rsidR="007D5D73" w:rsidRDefault="006449E5">
                            <w:pPr>
                              <w:spacing w:line="258" w:lineRule="auto"/>
                              <w:textDirection w:val="btLr"/>
                            </w:pPr>
                            <w:r>
                              <w:rPr>
                                <w:color w:val="575756"/>
                                <w:sz w:val="20"/>
                              </w:rPr>
                              <w:t>Madrid | 11 de abril 2023</w:t>
                            </w:r>
                          </w:p>
                        </w:txbxContent>
                      </wps:txbx>
                      <wps:bodyPr spcFirstLastPara="1" wrap="square" lIns="0" tIns="0" rIns="0" bIns="0" anchor="t" anchorCtr="0">
                        <a:noAutofit/>
                      </wps:bodyPr>
                    </wps:wsp>
                  </a:graphicData>
                </a:graphic>
              </wp:anchor>
            </w:drawing>
          </mc:Choice>
          <mc:Fallback>
            <w:pict>
              <v:rect w14:anchorId="08FC9373" id="Rectángulo 25" o:spid="_x0000_s1026" style="position:absolute;margin-left:0;margin-top:2.15pt;width:179.25pt;height:2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" filled="f" stroked="f">
                <v:textbox inset="0,0,0,0">
                  <w:txbxContent>
                    <w:p w14:paraId="55D873E0" w14:textId="77777777" w:rsidR="007D5D73" w:rsidRDefault="006449E5">
                      <w:pPr>
                        <w:spacing w:line="258" w:lineRule="auto"/>
                        <w:textDirection w:val="btLr"/>
                      </w:pPr>
                      <w:r>
                        <w:rPr>
                          <w:color w:val="575756"/>
                          <w:sz w:val="20"/>
                        </w:rPr>
                        <w:t>Madrid | 11 de abril 2023</w:t>
                      </w:r>
                    </w:p>
                  </w:txbxContent>
                </v:textbox>
              </v:rect>
            </w:pict>
          </mc:Fallback>
        </mc:AlternateContent>
      </w:r>
    </w:p>
    <w:p w14:paraId="20B16F28" w14:textId="77777777" w:rsidR="007D5D73" w:rsidRDefault="006449E5">
      <w:pPr>
        <w:rPr>
          <w:color w:val="006852"/>
          <w:sz w:val="48"/>
          <w:szCs w:val="48"/>
        </w:rPr>
      </w:pPr>
      <w:r>
        <w:rPr>
          <w:color w:val="006852"/>
          <w:sz w:val="48"/>
          <w:szCs w:val="48"/>
        </w:rPr>
        <w:t xml:space="preserve">Más de 4.700 mayores se forman en capacidades digitales con </w:t>
      </w:r>
      <w:proofErr w:type="spellStart"/>
      <w:r>
        <w:rPr>
          <w:color w:val="006852"/>
          <w:sz w:val="48"/>
          <w:szCs w:val="48"/>
        </w:rPr>
        <w:t>Expertclick</w:t>
      </w:r>
      <w:proofErr w:type="spellEnd"/>
    </w:p>
    <w:p w14:paraId="52020395" w14:textId="77777777" w:rsidR="007D5D73" w:rsidRDefault="007D5D73">
      <w:pPr>
        <w:pBdr>
          <w:top w:val="nil"/>
          <w:left w:val="nil"/>
          <w:bottom w:val="nil"/>
          <w:right w:val="nil"/>
          <w:between w:val="nil"/>
        </w:pBdr>
        <w:spacing w:after="0" w:line="276" w:lineRule="auto"/>
        <w:ind w:left="720"/>
        <w:rPr>
          <w:rFonts w:ascii="Trebuchet MS" w:eastAsia="Trebuchet MS" w:hAnsi="Trebuchet MS" w:cs="Trebuchet MS"/>
          <w:color w:val="575756"/>
          <w:sz w:val="28"/>
          <w:szCs w:val="28"/>
        </w:rPr>
      </w:pPr>
    </w:p>
    <w:p w14:paraId="325051DB" w14:textId="77777777" w:rsidR="007D5D73" w:rsidRDefault="006449E5">
      <w:pPr>
        <w:numPr>
          <w:ilvl w:val="0"/>
          <w:numId w:val="1"/>
        </w:numPr>
        <w:pBdr>
          <w:top w:val="nil"/>
          <w:left w:val="nil"/>
          <w:bottom w:val="nil"/>
          <w:right w:val="nil"/>
          <w:between w:val="nil"/>
        </w:pBdr>
        <w:tabs>
          <w:tab w:val="left" w:pos="680"/>
        </w:tabs>
        <w:spacing w:after="0" w:line="276" w:lineRule="auto"/>
        <w:jc w:val="both"/>
        <w:rPr>
          <w:color w:val="575756"/>
          <w:sz w:val="24"/>
          <w:szCs w:val="24"/>
        </w:rPr>
      </w:pPr>
      <w:r>
        <w:rPr>
          <w:color w:val="575756"/>
          <w:sz w:val="24"/>
          <w:szCs w:val="24"/>
        </w:rPr>
        <w:t xml:space="preserve">Arranca la V Edición del programa con cursos sobre </w:t>
      </w:r>
      <w:proofErr w:type="gramStart"/>
      <w:r>
        <w:rPr>
          <w:color w:val="575756"/>
          <w:sz w:val="24"/>
          <w:szCs w:val="24"/>
        </w:rPr>
        <w:t>apps</w:t>
      </w:r>
      <w:proofErr w:type="gramEnd"/>
      <w:r>
        <w:rPr>
          <w:color w:val="575756"/>
          <w:sz w:val="24"/>
          <w:szCs w:val="24"/>
        </w:rPr>
        <w:t xml:space="preserve"> de gestión administrativa, comunicación y ocio</w:t>
      </w:r>
    </w:p>
    <w:p w14:paraId="4E611985" w14:textId="77777777" w:rsidR="007D5D73" w:rsidRDefault="007D5D73">
      <w:pPr>
        <w:pBdr>
          <w:top w:val="nil"/>
          <w:left w:val="nil"/>
          <w:bottom w:val="nil"/>
          <w:right w:val="nil"/>
          <w:between w:val="nil"/>
        </w:pBdr>
        <w:spacing w:after="0" w:line="276" w:lineRule="auto"/>
        <w:ind w:left="720"/>
        <w:jc w:val="both"/>
        <w:rPr>
          <w:color w:val="575756"/>
          <w:sz w:val="24"/>
          <w:szCs w:val="24"/>
        </w:rPr>
      </w:pPr>
    </w:p>
    <w:p w14:paraId="7E1CF0C8" w14:textId="77777777" w:rsidR="007D5D73" w:rsidRDefault="006449E5">
      <w:pPr>
        <w:numPr>
          <w:ilvl w:val="0"/>
          <w:numId w:val="1"/>
        </w:numPr>
        <w:pBdr>
          <w:top w:val="nil"/>
          <w:left w:val="nil"/>
          <w:bottom w:val="nil"/>
          <w:right w:val="nil"/>
          <w:between w:val="nil"/>
        </w:pBdr>
        <w:tabs>
          <w:tab w:val="left" w:pos="680"/>
        </w:tabs>
        <w:spacing w:after="0" w:line="276" w:lineRule="auto"/>
        <w:jc w:val="both"/>
        <w:rPr>
          <w:color w:val="575756"/>
          <w:sz w:val="24"/>
          <w:szCs w:val="24"/>
        </w:rPr>
      </w:pPr>
      <w:r>
        <w:rPr>
          <w:color w:val="575756"/>
          <w:sz w:val="24"/>
          <w:szCs w:val="24"/>
        </w:rPr>
        <w:t>Los alumnos pueden aprender a obtener el certificado digital, usar la firma electrónica, la banca online o pedir cita médica</w:t>
      </w:r>
    </w:p>
    <w:p w14:paraId="374E3752" w14:textId="77777777" w:rsidR="007D5D73" w:rsidRDefault="007D5D73">
      <w:pPr>
        <w:pBdr>
          <w:top w:val="nil"/>
          <w:left w:val="nil"/>
          <w:bottom w:val="nil"/>
          <w:right w:val="nil"/>
          <w:between w:val="nil"/>
        </w:pBdr>
        <w:spacing w:after="0"/>
        <w:ind w:left="720"/>
        <w:jc w:val="both"/>
        <w:rPr>
          <w:color w:val="575756"/>
          <w:sz w:val="24"/>
          <w:szCs w:val="24"/>
        </w:rPr>
      </w:pPr>
    </w:p>
    <w:p w14:paraId="4EAD18A2" w14:textId="77777777" w:rsidR="007D5D73" w:rsidRDefault="006449E5">
      <w:pPr>
        <w:numPr>
          <w:ilvl w:val="0"/>
          <w:numId w:val="1"/>
        </w:numPr>
        <w:pBdr>
          <w:top w:val="nil"/>
          <w:left w:val="nil"/>
          <w:bottom w:val="nil"/>
          <w:right w:val="nil"/>
          <w:between w:val="nil"/>
        </w:pBdr>
        <w:tabs>
          <w:tab w:val="left" w:pos="680"/>
        </w:tabs>
        <w:spacing w:after="0" w:line="276" w:lineRule="auto"/>
        <w:jc w:val="both"/>
        <w:rPr>
          <w:color w:val="575756"/>
          <w:sz w:val="24"/>
          <w:szCs w:val="24"/>
        </w:rPr>
      </w:pPr>
      <w:r>
        <w:rPr>
          <w:color w:val="575756"/>
          <w:sz w:val="24"/>
          <w:szCs w:val="24"/>
        </w:rPr>
        <w:t xml:space="preserve">Ya se pueden solicitar los nuevos cursos sin coste para el beneficiario en la web </w:t>
      </w:r>
      <w:hyperlink r:id="rId9">
        <w:r>
          <w:rPr>
            <w:color w:val="82BC00"/>
            <w:sz w:val="24"/>
            <w:szCs w:val="24"/>
            <w:u w:val="single"/>
          </w:rPr>
          <w:t>www.expertlick.org</w:t>
        </w:r>
      </w:hyperlink>
      <w:r>
        <w:rPr>
          <w:color w:val="575756"/>
          <w:sz w:val="24"/>
          <w:szCs w:val="24"/>
        </w:rPr>
        <w:t xml:space="preserve"> o en el teléfono 91 542 29 00 </w:t>
      </w:r>
    </w:p>
    <w:p w14:paraId="6196E281" w14:textId="77777777" w:rsidR="007D5D73" w:rsidRDefault="007D5D73">
      <w:pPr>
        <w:pBdr>
          <w:top w:val="nil"/>
          <w:left w:val="nil"/>
          <w:bottom w:val="nil"/>
          <w:right w:val="nil"/>
          <w:between w:val="nil"/>
        </w:pBdr>
        <w:ind w:left="720"/>
        <w:rPr>
          <w:color w:val="575756"/>
          <w:sz w:val="24"/>
          <w:szCs w:val="24"/>
        </w:rPr>
      </w:pPr>
    </w:p>
    <w:p w14:paraId="747C5F07" w14:textId="77777777" w:rsidR="007D5D73" w:rsidRDefault="007D5D73">
      <w:pPr>
        <w:tabs>
          <w:tab w:val="left" w:pos="680"/>
        </w:tabs>
        <w:spacing w:after="0" w:line="276" w:lineRule="auto"/>
        <w:jc w:val="both"/>
        <w:rPr>
          <w:color w:val="575756"/>
          <w:sz w:val="24"/>
          <w:szCs w:val="24"/>
        </w:rPr>
      </w:pPr>
    </w:p>
    <w:p w14:paraId="62568C86" w14:textId="77777777" w:rsidR="007D5D73" w:rsidRDefault="006449E5">
      <w:pPr>
        <w:spacing w:after="0" w:line="360" w:lineRule="auto"/>
        <w:jc w:val="both"/>
        <w:rPr>
          <w:color w:val="575756"/>
          <w:sz w:val="24"/>
          <w:szCs w:val="24"/>
        </w:rPr>
      </w:pPr>
      <w:proofErr w:type="spellStart"/>
      <w:r>
        <w:rPr>
          <w:color w:val="575756"/>
          <w:sz w:val="24"/>
          <w:szCs w:val="24"/>
        </w:rPr>
        <w:t>Expertclick</w:t>
      </w:r>
      <w:proofErr w:type="spellEnd"/>
      <w:r>
        <w:rPr>
          <w:color w:val="575756"/>
          <w:sz w:val="24"/>
          <w:szCs w:val="24"/>
        </w:rPr>
        <w:t xml:space="preserve">, el programa gratuito de formación en las nuevas tecnologías para personas mayores que desarrollan la Fundación </w:t>
      </w:r>
      <w:proofErr w:type="spellStart"/>
      <w:r>
        <w:rPr>
          <w:color w:val="575756"/>
          <w:sz w:val="24"/>
          <w:szCs w:val="24"/>
        </w:rPr>
        <w:t>Cibervoluntarios</w:t>
      </w:r>
      <w:proofErr w:type="spellEnd"/>
      <w:r>
        <w:rPr>
          <w:color w:val="575756"/>
          <w:sz w:val="24"/>
          <w:szCs w:val="24"/>
        </w:rPr>
        <w:t xml:space="preserve"> y la Fundación de la Asociación Española de Banca (AEB), con el apoyo del Ministerio de Derechos Sociales y Agenda 2030, arranca su quinta edición con nuevos cursos.</w:t>
      </w:r>
    </w:p>
    <w:p w14:paraId="2D59C99F" w14:textId="77777777" w:rsidR="007D5D73" w:rsidRDefault="007D5D73">
      <w:pPr>
        <w:spacing w:after="0" w:line="360" w:lineRule="auto"/>
        <w:jc w:val="both"/>
        <w:rPr>
          <w:color w:val="575756"/>
          <w:sz w:val="24"/>
          <w:szCs w:val="24"/>
        </w:rPr>
      </w:pPr>
    </w:p>
    <w:p w14:paraId="6898A38A" w14:textId="77777777" w:rsidR="007D5D73" w:rsidRDefault="006449E5">
      <w:pPr>
        <w:spacing w:after="0" w:line="360" w:lineRule="auto"/>
        <w:jc w:val="both"/>
        <w:rPr>
          <w:color w:val="575756"/>
          <w:sz w:val="24"/>
          <w:szCs w:val="24"/>
        </w:rPr>
      </w:pPr>
      <w:r>
        <w:rPr>
          <w:color w:val="575756"/>
          <w:sz w:val="24"/>
          <w:szCs w:val="24"/>
        </w:rPr>
        <w:t xml:space="preserve">Desde su puesta en marcha en 2018, más de 4.700 personas mayores de 55 años de toda España se han formado en competencias digitales gracias a este programa, sin coste para los beneficiarios, de forma presencial. Tan solo en 2022 se han realizado 138 talleres en los que se han formado 1.363 personas de 26 provincias diferentes. </w:t>
      </w:r>
    </w:p>
    <w:p w14:paraId="42C6C99D" w14:textId="77777777" w:rsidR="007D5D73" w:rsidRDefault="007D5D73">
      <w:pPr>
        <w:spacing w:after="0" w:line="360" w:lineRule="auto"/>
        <w:jc w:val="both"/>
        <w:rPr>
          <w:color w:val="575756"/>
          <w:sz w:val="24"/>
          <w:szCs w:val="24"/>
        </w:rPr>
      </w:pPr>
    </w:p>
    <w:p w14:paraId="63635554" w14:textId="48140CD6" w:rsidR="00B855D5" w:rsidRDefault="006449E5">
      <w:pPr>
        <w:spacing w:after="0" w:line="360" w:lineRule="auto"/>
        <w:jc w:val="both"/>
        <w:rPr>
          <w:color w:val="575756"/>
          <w:sz w:val="24"/>
          <w:szCs w:val="24"/>
        </w:rPr>
      </w:pPr>
      <w:r>
        <w:rPr>
          <w:color w:val="575756"/>
          <w:sz w:val="24"/>
          <w:szCs w:val="24"/>
        </w:rPr>
        <w:lastRenderedPageBreak/>
        <w:t xml:space="preserve">En 2023, al menos 1.400 mayores, sobre todo residentes en zonas </w:t>
      </w:r>
      <w:proofErr w:type="gramStart"/>
      <w:r>
        <w:rPr>
          <w:color w:val="575756"/>
          <w:sz w:val="24"/>
          <w:szCs w:val="24"/>
        </w:rPr>
        <w:t>rurales,</w:t>
      </w:r>
      <w:proofErr w:type="gramEnd"/>
      <w:r>
        <w:rPr>
          <w:color w:val="575756"/>
          <w:sz w:val="24"/>
          <w:szCs w:val="24"/>
        </w:rPr>
        <w:t xml:space="preserve"> aprenderán </w:t>
      </w:r>
      <w:r w:rsidR="001247AF">
        <w:rPr>
          <w:color w:val="575756"/>
          <w:sz w:val="24"/>
          <w:szCs w:val="24"/>
        </w:rPr>
        <w:t xml:space="preserve">desde las nociones básicas del uso del móvil, </w:t>
      </w:r>
      <w:r w:rsidR="007A0C7B">
        <w:rPr>
          <w:color w:val="575756"/>
          <w:sz w:val="24"/>
          <w:szCs w:val="24"/>
        </w:rPr>
        <w:t>-</w:t>
      </w:r>
      <w:r w:rsidR="001247AF">
        <w:rPr>
          <w:color w:val="575756"/>
          <w:sz w:val="24"/>
          <w:szCs w:val="24"/>
        </w:rPr>
        <w:t>como conectarse a internet o hacer videollamadas</w:t>
      </w:r>
      <w:r w:rsidR="00F76CDA">
        <w:rPr>
          <w:color w:val="575756"/>
          <w:sz w:val="24"/>
          <w:szCs w:val="24"/>
        </w:rPr>
        <w:t>-</w:t>
      </w:r>
      <w:r w:rsidR="00681137">
        <w:rPr>
          <w:color w:val="575756"/>
          <w:sz w:val="24"/>
          <w:szCs w:val="24"/>
        </w:rPr>
        <w:t xml:space="preserve"> hasta</w:t>
      </w:r>
      <w:r>
        <w:rPr>
          <w:color w:val="575756"/>
          <w:sz w:val="24"/>
          <w:szCs w:val="24"/>
        </w:rPr>
        <w:t xml:space="preserve"> aplicaciones y herramientas digitales sobre gestión administrativa</w:t>
      </w:r>
      <w:r w:rsidR="00C82455">
        <w:rPr>
          <w:color w:val="575756"/>
          <w:sz w:val="24"/>
          <w:szCs w:val="24"/>
        </w:rPr>
        <w:t xml:space="preserve"> </w:t>
      </w:r>
      <w:r w:rsidR="00530E72">
        <w:rPr>
          <w:color w:val="575756"/>
          <w:sz w:val="24"/>
          <w:szCs w:val="24"/>
        </w:rPr>
        <w:t xml:space="preserve">tales </w:t>
      </w:r>
      <w:r w:rsidR="00C82455">
        <w:rPr>
          <w:color w:val="575756"/>
          <w:sz w:val="24"/>
          <w:szCs w:val="24"/>
        </w:rPr>
        <w:t>como el</w:t>
      </w:r>
      <w:r>
        <w:rPr>
          <w:color w:val="575756"/>
          <w:sz w:val="24"/>
          <w:szCs w:val="24"/>
        </w:rPr>
        <w:t xml:space="preserve"> </w:t>
      </w:r>
      <w:r w:rsidR="00B855D5">
        <w:rPr>
          <w:color w:val="575756"/>
          <w:sz w:val="24"/>
          <w:szCs w:val="24"/>
        </w:rPr>
        <w:t>certificado digital o utilizar la firma electrónica</w:t>
      </w:r>
      <w:r w:rsidR="00DE3647">
        <w:rPr>
          <w:color w:val="575756"/>
          <w:sz w:val="24"/>
          <w:szCs w:val="24"/>
        </w:rPr>
        <w:t>.</w:t>
      </w:r>
    </w:p>
    <w:p w14:paraId="6DDA4AE7" w14:textId="77777777" w:rsidR="00B855D5" w:rsidRDefault="00B855D5">
      <w:pPr>
        <w:spacing w:after="0" w:line="360" w:lineRule="auto"/>
        <w:jc w:val="both"/>
        <w:rPr>
          <w:color w:val="575756"/>
          <w:sz w:val="24"/>
          <w:szCs w:val="24"/>
        </w:rPr>
      </w:pPr>
    </w:p>
    <w:p w14:paraId="1546F0FB" w14:textId="19198F09" w:rsidR="007A0C7B" w:rsidRDefault="00833CC6">
      <w:pPr>
        <w:spacing w:after="0" w:line="360" w:lineRule="auto"/>
        <w:jc w:val="both"/>
        <w:rPr>
          <w:color w:val="575756"/>
          <w:sz w:val="24"/>
          <w:szCs w:val="24"/>
        </w:rPr>
      </w:pPr>
      <w:r>
        <w:rPr>
          <w:color w:val="575756"/>
          <w:sz w:val="24"/>
          <w:szCs w:val="24"/>
        </w:rPr>
        <w:t xml:space="preserve">Los cursos tendrán una duración de 6 horas. </w:t>
      </w:r>
      <w:r w:rsidR="00C82455">
        <w:rPr>
          <w:color w:val="575756"/>
          <w:sz w:val="24"/>
          <w:szCs w:val="24"/>
        </w:rPr>
        <w:t>Los beneficiarios</w:t>
      </w:r>
      <w:r w:rsidR="002D4256">
        <w:rPr>
          <w:color w:val="575756"/>
          <w:sz w:val="24"/>
          <w:szCs w:val="24"/>
        </w:rPr>
        <w:t xml:space="preserve"> </w:t>
      </w:r>
      <w:r w:rsidR="003D3731">
        <w:rPr>
          <w:color w:val="575756"/>
          <w:sz w:val="24"/>
          <w:szCs w:val="24"/>
        </w:rPr>
        <w:t xml:space="preserve">recibirán formación </w:t>
      </w:r>
      <w:r w:rsidR="002D4256">
        <w:rPr>
          <w:color w:val="575756"/>
          <w:sz w:val="24"/>
          <w:szCs w:val="24"/>
        </w:rPr>
        <w:t xml:space="preserve">para pedir una cita médica por Internet y a usar aplicaciones útiles de salud, </w:t>
      </w:r>
      <w:r w:rsidR="006449E5">
        <w:rPr>
          <w:color w:val="575756"/>
          <w:sz w:val="24"/>
          <w:szCs w:val="24"/>
        </w:rPr>
        <w:t>comunicación, ocio y compras online</w:t>
      </w:r>
      <w:r w:rsidR="00373419">
        <w:rPr>
          <w:color w:val="575756"/>
          <w:sz w:val="24"/>
          <w:szCs w:val="24"/>
        </w:rPr>
        <w:t xml:space="preserve">, </w:t>
      </w:r>
      <w:r w:rsidR="00EA6FCA">
        <w:rPr>
          <w:color w:val="575756"/>
          <w:sz w:val="24"/>
          <w:szCs w:val="24"/>
        </w:rPr>
        <w:t xml:space="preserve">además de usar la banca online, </w:t>
      </w:r>
      <w:r w:rsidR="00373419">
        <w:rPr>
          <w:color w:val="575756"/>
          <w:sz w:val="24"/>
          <w:szCs w:val="24"/>
        </w:rPr>
        <w:t xml:space="preserve">todo de forma </w:t>
      </w:r>
      <w:r w:rsidR="006449E5">
        <w:rPr>
          <w:color w:val="575756"/>
          <w:sz w:val="24"/>
          <w:szCs w:val="24"/>
        </w:rPr>
        <w:t>segura</w:t>
      </w:r>
      <w:r w:rsidR="00373419">
        <w:rPr>
          <w:color w:val="575756"/>
          <w:sz w:val="24"/>
          <w:szCs w:val="24"/>
        </w:rPr>
        <w:t xml:space="preserve">, </w:t>
      </w:r>
      <w:r w:rsidR="003054A1">
        <w:rPr>
          <w:color w:val="575756"/>
          <w:sz w:val="24"/>
          <w:szCs w:val="24"/>
        </w:rPr>
        <w:t xml:space="preserve">lo que </w:t>
      </w:r>
      <w:r w:rsidR="00E453E4">
        <w:rPr>
          <w:color w:val="575756"/>
          <w:sz w:val="24"/>
          <w:szCs w:val="24"/>
        </w:rPr>
        <w:t>supondrá</w:t>
      </w:r>
      <w:r w:rsidR="003054A1">
        <w:rPr>
          <w:color w:val="575756"/>
          <w:sz w:val="24"/>
          <w:szCs w:val="24"/>
        </w:rPr>
        <w:t xml:space="preserve"> una mejora </w:t>
      </w:r>
      <w:r w:rsidR="001567B3">
        <w:rPr>
          <w:color w:val="575756"/>
          <w:sz w:val="24"/>
          <w:szCs w:val="24"/>
        </w:rPr>
        <w:t>en</w:t>
      </w:r>
      <w:r w:rsidR="003054A1">
        <w:rPr>
          <w:color w:val="575756"/>
          <w:sz w:val="24"/>
          <w:szCs w:val="24"/>
        </w:rPr>
        <w:t xml:space="preserve"> su calidad de vida y autonomía.</w:t>
      </w:r>
      <w:r w:rsidR="006449E5">
        <w:rPr>
          <w:color w:val="575756"/>
          <w:sz w:val="24"/>
          <w:szCs w:val="24"/>
        </w:rPr>
        <w:t xml:space="preserve"> </w:t>
      </w:r>
    </w:p>
    <w:p w14:paraId="7C43DD61" w14:textId="77777777" w:rsidR="007D5D73" w:rsidRDefault="007D5D73">
      <w:pPr>
        <w:spacing w:after="0" w:line="360" w:lineRule="auto"/>
        <w:jc w:val="both"/>
        <w:rPr>
          <w:color w:val="575756"/>
          <w:sz w:val="24"/>
          <w:szCs w:val="24"/>
        </w:rPr>
      </w:pPr>
    </w:p>
    <w:p w14:paraId="5290D13E" w14:textId="77777777" w:rsidR="007D5D73" w:rsidRDefault="006449E5">
      <w:pPr>
        <w:spacing w:after="0" w:line="360" w:lineRule="auto"/>
        <w:jc w:val="both"/>
        <w:rPr>
          <w:color w:val="575756"/>
          <w:sz w:val="24"/>
          <w:szCs w:val="24"/>
        </w:rPr>
      </w:pPr>
      <w:r>
        <w:rPr>
          <w:color w:val="575756"/>
          <w:sz w:val="24"/>
          <w:szCs w:val="24"/>
        </w:rPr>
        <w:t xml:space="preserve">Asimismo, se crearán nuevas píldoras informativas de video muy sencillas que se proyectarán en los talleres y también se difundirán en canales digitales para acercar nociones de cómo usar las TIC a 40.000 personas mayores. </w:t>
      </w:r>
    </w:p>
    <w:p w14:paraId="18B80CDF" w14:textId="77777777" w:rsidR="007D5D73" w:rsidRDefault="007D5D73">
      <w:pPr>
        <w:spacing w:after="0" w:line="360" w:lineRule="auto"/>
        <w:jc w:val="both"/>
        <w:rPr>
          <w:color w:val="575756"/>
          <w:sz w:val="24"/>
          <w:szCs w:val="24"/>
        </w:rPr>
      </w:pPr>
    </w:p>
    <w:p w14:paraId="67D27637" w14:textId="77777777" w:rsidR="007D5D73" w:rsidRDefault="006449E5">
      <w:pPr>
        <w:spacing w:after="0" w:line="360" w:lineRule="auto"/>
        <w:jc w:val="both"/>
        <w:rPr>
          <w:color w:val="575756"/>
          <w:sz w:val="24"/>
          <w:szCs w:val="24"/>
        </w:rPr>
      </w:pPr>
      <w:r>
        <w:rPr>
          <w:color w:val="575756"/>
          <w:sz w:val="24"/>
          <w:szCs w:val="24"/>
        </w:rPr>
        <w:t xml:space="preserve">Este programa también cuenta con una línea de ayuda gratuita telefónica y online donde un equipo de expertos responderá a las dudas relacionadas con la tecnología en menos de 24 horas. </w:t>
      </w:r>
    </w:p>
    <w:p w14:paraId="100E0675" w14:textId="77777777" w:rsidR="007D5D73" w:rsidRDefault="007D5D73">
      <w:pPr>
        <w:spacing w:after="0" w:line="360" w:lineRule="auto"/>
        <w:jc w:val="both"/>
        <w:rPr>
          <w:color w:val="575756"/>
          <w:sz w:val="24"/>
          <w:szCs w:val="24"/>
        </w:rPr>
      </w:pPr>
    </w:p>
    <w:p w14:paraId="051A6E41" w14:textId="72F122EA" w:rsidR="007D5D73" w:rsidRDefault="006449E5">
      <w:pPr>
        <w:spacing w:after="0" w:line="360" w:lineRule="auto"/>
        <w:jc w:val="both"/>
        <w:rPr>
          <w:color w:val="575756"/>
          <w:sz w:val="24"/>
          <w:szCs w:val="24"/>
        </w:rPr>
      </w:pPr>
      <w:r>
        <w:rPr>
          <w:color w:val="575756"/>
          <w:sz w:val="24"/>
          <w:szCs w:val="24"/>
        </w:rPr>
        <w:t>Para Alejandra Kindelán, presidenta de la Asociación Española de Banca (AEB) y su Fundación</w:t>
      </w:r>
      <w:proofErr w:type="gramStart"/>
      <w:r>
        <w:rPr>
          <w:color w:val="575756"/>
          <w:sz w:val="24"/>
          <w:szCs w:val="24"/>
        </w:rPr>
        <w:t>:</w:t>
      </w:r>
      <w:r w:rsidR="00053AB0">
        <w:rPr>
          <w:color w:val="575756"/>
          <w:sz w:val="24"/>
          <w:szCs w:val="24"/>
        </w:rPr>
        <w:t xml:space="preserve"> </w:t>
      </w:r>
      <w:r>
        <w:rPr>
          <w:color w:val="575756"/>
          <w:sz w:val="24"/>
          <w:szCs w:val="24"/>
        </w:rPr>
        <w:t>”</w:t>
      </w:r>
      <w:r w:rsidR="00C65F68">
        <w:rPr>
          <w:color w:val="575756"/>
          <w:sz w:val="24"/>
          <w:szCs w:val="24"/>
        </w:rPr>
        <w:t>L</w:t>
      </w:r>
      <w:r>
        <w:rPr>
          <w:color w:val="575756"/>
          <w:sz w:val="24"/>
          <w:szCs w:val="24"/>
        </w:rPr>
        <w:t>a</w:t>
      </w:r>
      <w:proofErr w:type="gramEnd"/>
      <w:r>
        <w:rPr>
          <w:color w:val="575756"/>
          <w:sz w:val="24"/>
          <w:szCs w:val="24"/>
        </w:rPr>
        <w:t xml:space="preserve"> capacitación digital es una herramienta muy poderosa que puede mejorar nuestro bienestar personal</w:t>
      </w:r>
      <w:r w:rsidR="009755B1">
        <w:rPr>
          <w:color w:val="575756"/>
          <w:sz w:val="24"/>
          <w:szCs w:val="24"/>
        </w:rPr>
        <w:t xml:space="preserve">. </w:t>
      </w:r>
      <w:r w:rsidR="00B16385">
        <w:rPr>
          <w:color w:val="575756"/>
          <w:sz w:val="24"/>
          <w:szCs w:val="24"/>
        </w:rPr>
        <w:t>E</w:t>
      </w:r>
      <w:r>
        <w:rPr>
          <w:color w:val="575756"/>
          <w:sz w:val="24"/>
          <w:szCs w:val="24"/>
        </w:rPr>
        <w:t xml:space="preserve">l compromiso del sector bancario de acercarla a todos los colectivos, especialmente a los mayores, es firme y se plasma en programas como </w:t>
      </w:r>
      <w:proofErr w:type="spellStart"/>
      <w:r>
        <w:rPr>
          <w:color w:val="575756"/>
          <w:sz w:val="24"/>
          <w:szCs w:val="24"/>
        </w:rPr>
        <w:t>Expertclick</w:t>
      </w:r>
      <w:proofErr w:type="spellEnd"/>
      <w:r>
        <w:rPr>
          <w:color w:val="575756"/>
          <w:sz w:val="24"/>
          <w:szCs w:val="24"/>
        </w:rPr>
        <w:t>”.</w:t>
      </w:r>
    </w:p>
    <w:p w14:paraId="5EC2A5B7" w14:textId="77777777" w:rsidR="007D5D73" w:rsidRDefault="007D5D73" w:rsidP="00A943B1">
      <w:pPr>
        <w:rPr>
          <w:color w:val="575756"/>
          <w:sz w:val="24"/>
          <w:szCs w:val="24"/>
        </w:rPr>
      </w:pPr>
    </w:p>
    <w:p w14:paraId="6C5C410F" w14:textId="77777777" w:rsidR="007D5D73" w:rsidRDefault="006449E5">
      <w:pPr>
        <w:spacing w:after="0" w:line="360" w:lineRule="auto"/>
        <w:jc w:val="both"/>
        <w:rPr>
          <w:color w:val="575756"/>
          <w:sz w:val="24"/>
          <w:szCs w:val="24"/>
        </w:rPr>
      </w:pPr>
      <w:r>
        <w:rPr>
          <w:color w:val="575756"/>
          <w:sz w:val="24"/>
          <w:szCs w:val="24"/>
        </w:rPr>
        <w:t xml:space="preserve">En palabras de Yolanda Rueda, presidenta de la Fundación </w:t>
      </w:r>
      <w:proofErr w:type="spellStart"/>
      <w:r>
        <w:rPr>
          <w:color w:val="575756"/>
          <w:sz w:val="24"/>
          <w:szCs w:val="24"/>
        </w:rPr>
        <w:t>Cibervoluntarios</w:t>
      </w:r>
      <w:proofErr w:type="spellEnd"/>
      <w:r>
        <w:rPr>
          <w:color w:val="575756"/>
          <w:sz w:val="24"/>
          <w:szCs w:val="24"/>
        </w:rPr>
        <w:t xml:space="preserve">: “Gracias a la continuidad de este proyecto, podemos </w:t>
      </w:r>
      <w:r>
        <w:rPr>
          <w:color w:val="575756"/>
          <w:sz w:val="24"/>
          <w:szCs w:val="24"/>
        </w:rPr>
        <w:lastRenderedPageBreak/>
        <w:t>seguir ayudando a las personas mayores a hacer su día a día más fácil, ganar en autonomía e independencia y calidad de vida, así como potenciar que participen en la sociedad de una forma más activa gracias a la tecnología”.</w:t>
      </w:r>
    </w:p>
    <w:p w14:paraId="2A38C5A6" w14:textId="77777777" w:rsidR="007D5D73" w:rsidRDefault="007D5D73">
      <w:pPr>
        <w:spacing w:after="0" w:line="360" w:lineRule="auto"/>
        <w:jc w:val="both"/>
        <w:rPr>
          <w:color w:val="575756"/>
          <w:sz w:val="24"/>
          <w:szCs w:val="24"/>
        </w:rPr>
      </w:pPr>
    </w:p>
    <w:p w14:paraId="5F034C0B" w14:textId="77777777" w:rsidR="007D5D73" w:rsidRDefault="006449E5">
      <w:pPr>
        <w:tabs>
          <w:tab w:val="left" w:pos="680"/>
        </w:tabs>
        <w:spacing w:after="0" w:line="360" w:lineRule="auto"/>
        <w:jc w:val="both"/>
        <w:rPr>
          <w:color w:val="575756"/>
          <w:sz w:val="24"/>
          <w:szCs w:val="24"/>
        </w:rPr>
      </w:pPr>
      <w:r>
        <w:rPr>
          <w:color w:val="575756"/>
          <w:sz w:val="24"/>
          <w:szCs w:val="24"/>
        </w:rPr>
        <w:t xml:space="preserve">Cualquier persona mayor de 55 años y las entidades que trabajan en la atención a este colectivo -como asociaciones de mayores, residencias, centros de día, hogares del mayor, centros culturales, bibliotecas, o ayuntamientos, entre otros- pueden solicitar estos talleres gratuitos en </w:t>
      </w:r>
      <w:hyperlink r:id="rId10">
        <w:r>
          <w:rPr>
            <w:color w:val="82BC00"/>
            <w:sz w:val="24"/>
            <w:szCs w:val="24"/>
            <w:u w:val="single"/>
          </w:rPr>
          <w:t>www.expertclick.org</w:t>
        </w:r>
      </w:hyperlink>
      <w:r>
        <w:rPr>
          <w:color w:val="575756"/>
          <w:sz w:val="24"/>
          <w:szCs w:val="24"/>
        </w:rPr>
        <w:t xml:space="preserve"> o en el 91 542 29 00.</w:t>
      </w:r>
    </w:p>
    <w:p w14:paraId="1C891A90" w14:textId="77777777" w:rsidR="007D5D73" w:rsidRDefault="007D5D73">
      <w:pPr>
        <w:tabs>
          <w:tab w:val="left" w:pos="680"/>
        </w:tabs>
        <w:spacing w:after="0" w:line="360" w:lineRule="auto"/>
        <w:jc w:val="both"/>
        <w:rPr>
          <w:color w:val="575756"/>
          <w:sz w:val="24"/>
          <w:szCs w:val="24"/>
        </w:rPr>
      </w:pPr>
    </w:p>
    <w:p w14:paraId="52CCD49D" w14:textId="77777777" w:rsidR="007D5D73" w:rsidRDefault="007D5D73"/>
    <w:p w14:paraId="17055DC2" w14:textId="77777777" w:rsidR="007D5D73" w:rsidRDefault="006449E5">
      <w:pPr>
        <w:rPr>
          <w:color w:val="006852"/>
          <w:sz w:val="20"/>
          <w:szCs w:val="20"/>
        </w:rPr>
      </w:pPr>
      <w:r>
        <w:rPr>
          <w:color w:val="006852"/>
          <w:sz w:val="20"/>
          <w:szCs w:val="20"/>
        </w:rPr>
        <w:t>Departamento de Comunicación AEB</w:t>
      </w:r>
    </w:p>
    <w:p w14:paraId="43EAA355" w14:textId="77777777" w:rsidR="007D5D73" w:rsidRDefault="006449E5">
      <w:pPr>
        <w:rPr>
          <w:color w:val="82BC00"/>
          <w:sz w:val="20"/>
          <w:szCs w:val="20"/>
          <w:u w:val="single"/>
        </w:rPr>
      </w:pPr>
      <w:r>
        <w:rPr>
          <w:color w:val="575756"/>
          <w:sz w:val="20"/>
          <w:szCs w:val="20"/>
        </w:rPr>
        <w:t xml:space="preserve">Tel.: 917 891 311 – </w:t>
      </w:r>
      <w:hyperlink r:id="rId11">
        <w:r>
          <w:rPr>
            <w:color w:val="82BC00"/>
            <w:sz w:val="20"/>
            <w:szCs w:val="20"/>
            <w:u w:val="single"/>
          </w:rPr>
          <w:t>comunicacion@aebanca.es</w:t>
        </w:r>
      </w:hyperlink>
    </w:p>
    <w:p w14:paraId="1B88D523" w14:textId="77777777" w:rsidR="007D5D73" w:rsidRDefault="007D5D73">
      <w:pPr>
        <w:rPr>
          <w:color w:val="006852"/>
          <w:sz w:val="20"/>
          <w:szCs w:val="20"/>
        </w:rPr>
      </w:pPr>
    </w:p>
    <w:p w14:paraId="6B6570B6" w14:textId="77777777" w:rsidR="007D5D73" w:rsidRDefault="006449E5">
      <w:pPr>
        <w:rPr>
          <w:color w:val="006852"/>
          <w:sz w:val="20"/>
          <w:szCs w:val="20"/>
        </w:rPr>
      </w:pPr>
      <w:r>
        <w:rPr>
          <w:color w:val="006852"/>
          <w:sz w:val="20"/>
          <w:szCs w:val="20"/>
        </w:rPr>
        <w:t xml:space="preserve">Departamento de Comunicación Fundación </w:t>
      </w:r>
      <w:proofErr w:type="spellStart"/>
      <w:r>
        <w:rPr>
          <w:color w:val="006852"/>
          <w:sz w:val="20"/>
          <w:szCs w:val="20"/>
        </w:rPr>
        <w:t>Cibervoluntarios</w:t>
      </w:r>
      <w:proofErr w:type="spellEnd"/>
    </w:p>
    <w:p w14:paraId="2DA1DD85" w14:textId="77777777" w:rsidR="007D5D73" w:rsidRDefault="006449E5">
      <w:pPr>
        <w:pBdr>
          <w:top w:val="nil"/>
          <w:left w:val="nil"/>
          <w:bottom w:val="nil"/>
          <w:right w:val="nil"/>
          <w:between w:val="nil"/>
        </w:pBdr>
        <w:spacing w:line="276" w:lineRule="auto"/>
        <w:jc w:val="both"/>
        <w:rPr>
          <w:color w:val="82BC00"/>
          <w:sz w:val="20"/>
          <w:szCs w:val="20"/>
          <w:u w:val="single"/>
        </w:rPr>
      </w:pPr>
      <w:r>
        <w:rPr>
          <w:color w:val="575756"/>
          <w:sz w:val="20"/>
          <w:szCs w:val="20"/>
        </w:rPr>
        <w:t xml:space="preserve">Tel.: 647446361 - </w:t>
      </w:r>
      <w:r>
        <w:rPr>
          <w:color w:val="82BC00"/>
          <w:sz w:val="20"/>
          <w:szCs w:val="20"/>
          <w:u w:val="single"/>
        </w:rPr>
        <w:t>nuria.dominguez@cibervoluntarios.org</w:t>
      </w:r>
    </w:p>
    <w:p w14:paraId="35BC0445" w14:textId="77777777" w:rsidR="007D5D73" w:rsidRDefault="007D5D73">
      <w:pPr>
        <w:spacing w:before="440" w:line="360" w:lineRule="auto"/>
        <w:rPr>
          <w:color w:val="5A5A5A"/>
        </w:rPr>
      </w:pPr>
    </w:p>
    <w:sectPr w:rsidR="007D5D73">
      <w:headerReference w:type="default" r:id="rId12"/>
      <w:footerReference w:type="default" r:id="rId13"/>
      <w:headerReference w:type="first" r:id="rId14"/>
      <w:pgSz w:w="11906" w:h="16838"/>
      <w:pgMar w:top="2835" w:right="919" w:bottom="1418"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F60F" w14:textId="77777777" w:rsidR="009E0B7C" w:rsidRDefault="009E0B7C">
      <w:pPr>
        <w:spacing w:after="0" w:line="240" w:lineRule="auto"/>
      </w:pPr>
      <w:r>
        <w:separator/>
      </w:r>
    </w:p>
  </w:endnote>
  <w:endnote w:type="continuationSeparator" w:id="0">
    <w:p w14:paraId="5252D08F" w14:textId="77777777" w:rsidR="009E0B7C" w:rsidRDefault="009E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0E80" w14:textId="77777777" w:rsidR="007D5D73" w:rsidRDefault="007D5D73">
    <w:pPr>
      <w:pBdr>
        <w:top w:val="nil"/>
        <w:left w:val="nil"/>
        <w:bottom w:val="nil"/>
        <w:right w:val="nil"/>
        <w:between w:val="nil"/>
      </w:pBdr>
      <w:tabs>
        <w:tab w:val="center" w:pos="4252"/>
        <w:tab w:val="right" w:pos="8504"/>
      </w:tabs>
      <w:spacing w:after="0" w:line="240" w:lineRule="auto"/>
      <w:jc w:val="center"/>
      <w:rPr>
        <w:color w:val="575756"/>
        <w:sz w:val="16"/>
        <w:szCs w:val="16"/>
      </w:rPr>
    </w:pPr>
  </w:p>
  <w:p w14:paraId="3C1718DF" w14:textId="77777777" w:rsidR="007D5D73" w:rsidRDefault="007D5D7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9643" w14:textId="77777777" w:rsidR="009E0B7C" w:rsidRDefault="009E0B7C">
      <w:pPr>
        <w:spacing w:after="0" w:line="240" w:lineRule="auto"/>
      </w:pPr>
      <w:r>
        <w:separator/>
      </w:r>
    </w:p>
  </w:footnote>
  <w:footnote w:type="continuationSeparator" w:id="0">
    <w:p w14:paraId="6A9F6513" w14:textId="77777777" w:rsidR="009E0B7C" w:rsidRDefault="009E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2390" w14:textId="77777777" w:rsidR="007D5D73" w:rsidRDefault="007D5D7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6829" w14:textId="77777777" w:rsidR="007D5D73" w:rsidRDefault="006449E5">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14:anchorId="63909144" wp14:editId="3C21C15C">
          <wp:simplePos x="0" y="0"/>
          <wp:positionH relativeFrom="column">
            <wp:posOffset>5264150</wp:posOffset>
          </wp:positionH>
          <wp:positionV relativeFrom="paragraph">
            <wp:posOffset>-212089</wp:posOffset>
          </wp:positionV>
          <wp:extent cx="811914" cy="41910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1914" cy="419100"/>
                  </a:xfrm>
                  <a:prstGeom prst="rect">
                    <a:avLst/>
                  </a:prstGeom>
                  <a:ln/>
                </pic:spPr>
              </pic:pic>
            </a:graphicData>
          </a:graphic>
        </wp:anchor>
      </w:drawing>
    </w:r>
  </w:p>
  <w:p w14:paraId="3746EC80" w14:textId="77777777" w:rsidR="007D5D73" w:rsidRDefault="007D5D73">
    <w:pPr>
      <w:pBdr>
        <w:top w:val="nil"/>
        <w:left w:val="nil"/>
        <w:bottom w:val="nil"/>
        <w:right w:val="nil"/>
        <w:between w:val="nil"/>
      </w:pBdr>
      <w:tabs>
        <w:tab w:val="center" w:pos="4252"/>
        <w:tab w:val="right" w:pos="8504"/>
      </w:tabs>
      <w:spacing w:after="0" w:line="240" w:lineRule="auto"/>
      <w:rPr>
        <w:color w:val="000000"/>
      </w:rPr>
    </w:pPr>
  </w:p>
  <w:p w14:paraId="36EBAADD" w14:textId="77777777" w:rsidR="007D5D73" w:rsidRDefault="007D5D73">
    <w:pPr>
      <w:pBdr>
        <w:top w:val="nil"/>
        <w:left w:val="nil"/>
        <w:bottom w:val="nil"/>
        <w:right w:val="nil"/>
        <w:between w:val="nil"/>
      </w:pBdr>
      <w:tabs>
        <w:tab w:val="center" w:pos="4252"/>
        <w:tab w:val="right" w:pos="8504"/>
      </w:tabs>
      <w:spacing w:after="0" w:line="240" w:lineRule="auto"/>
      <w:rPr>
        <w:color w:val="000000"/>
      </w:rPr>
    </w:pPr>
  </w:p>
  <w:p w14:paraId="0A06BB40" w14:textId="77777777" w:rsidR="007D5D73" w:rsidRDefault="006449E5">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7603B039" wp14:editId="068C77B1">
          <wp:extent cx="4629785" cy="733425"/>
          <wp:effectExtent l="0" t="0" r="0" b="0"/>
          <wp:docPr id="27"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2"/>
                  <a:srcRect/>
                  <a:stretch>
                    <a:fillRect/>
                  </a:stretch>
                </pic:blipFill>
                <pic:spPr>
                  <a:xfrm>
                    <a:off x="0" y="0"/>
                    <a:ext cx="4629785"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64F6B"/>
    <w:multiLevelType w:val="multilevel"/>
    <w:tmpl w:val="DD8E2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651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73"/>
    <w:rsid w:val="00053AB0"/>
    <w:rsid w:val="00057E1B"/>
    <w:rsid w:val="001247AF"/>
    <w:rsid w:val="001567B3"/>
    <w:rsid w:val="002D4256"/>
    <w:rsid w:val="003054A1"/>
    <w:rsid w:val="00373419"/>
    <w:rsid w:val="003D3731"/>
    <w:rsid w:val="003E63ED"/>
    <w:rsid w:val="003E6B4C"/>
    <w:rsid w:val="0041271C"/>
    <w:rsid w:val="00522030"/>
    <w:rsid w:val="00530E72"/>
    <w:rsid w:val="005D69C9"/>
    <w:rsid w:val="006449E5"/>
    <w:rsid w:val="00681137"/>
    <w:rsid w:val="007924D9"/>
    <w:rsid w:val="007A0C7B"/>
    <w:rsid w:val="007B38D9"/>
    <w:rsid w:val="007D5D73"/>
    <w:rsid w:val="00833CC6"/>
    <w:rsid w:val="009755B1"/>
    <w:rsid w:val="009E0B7C"/>
    <w:rsid w:val="00A943B1"/>
    <w:rsid w:val="00B139D1"/>
    <w:rsid w:val="00B16385"/>
    <w:rsid w:val="00B855D5"/>
    <w:rsid w:val="00BB33B7"/>
    <w:rsid w:val="00C34F77"/>
    <w:rsid w:val="00C65F68"/>
    <w:rsid w:val="00C82455"/>
    <w:rsid w:val="00DE3647"/>
    <w:rsid w:val="00E00D89"/>
    <w:rsid w:val="00E453E4"/>
    <w:rsid w:val="00EA6FCA"/>
    <w:rsid w:val="00EF7583"/>
    <w:rsid w:val="00F76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7D9C"/>
  <w15:docId w15:val="{1239BCEF-E691-4C72-A042-3DE4E4B9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E42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NormalWeb">
    <w:name w:val="Normal (Web)"/>
    <w:basedOn w:val="Normal"/>
    <w:uiPriority w:val="99"/>
    <w:unhideWhenUsed/>
    <w:rsid w:val="00192C0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Bullet List,FooterText,List with no spacing"/>
    <w:basedOn w:val="Normal"/>
    <w:link w:val="PrrafodelistaCar"/>
    <w:uiPriority w:val="34"/>
    <w:qFormat/>
    <w:rsid w:val="00F76CB7"/>
    <w:pPr>
      <w:ind w:left="720"/>
      <w:contextualSpacing/>
    </w:pPr>
  </w:style>
  <w:style w:type="character" w:styleId="Mencinsinresolver">
    <w:name w:val="Unresolved Mention"/>
    <w:basedOn w:val="Fuentedeprrafopredeter"/>
    <w:uiPriority w:val="99"/>
    <w:semiHidden/>
    <w:unhideWhenUsed/>
    <w:rsid w:val="009E1880"/>
    <w:rPr>
      <w:color w:val="605E5C"/>
      <w:shd w:val="clear" w:color="auto" w:fill="E1DFDD"/>
    </w:rPr>
  </w:style>
  <w:style w:type="character" w:customStyle="1" w:styleId="PrrafodelistaCar">
    <w:name w:val="Párrafo de lista Car"/>
    <w:aliases w:val="Bullet List Car,FooterText Car,List with no spacing Car"/>
    <w:link w:val="Prrafodelista"/>
    <w:uiPriority w:val="34"/>
    <w:rsid w:val="0004665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975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cion@aebanca.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xpertclick.org/" TargetMode="External"/><Relationship Id="rId4" Type="http://schemas.openxmlformats.org/officeDocument/2006/relationships/styles" Target="styles.xml"/><Relationship Id="rId9" Type="http://schemas.openxmlformats.org/officeDocument/2006/relationships/hyperlink" Target="http://www.expertlic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ZdtjyCd6qVzUa2g/ivzaDdQ+ew==">AMUW2mUk89XfAxOjRyYHzwUO+CWyWHv+M3h3Z/8IuRkZVPU6RGKGdfRao2z9d+uum/VwgFjlMi25/ShOOEwdjGR19pwuZlgRP3JfPIzpdmEMIODsxxqcapA=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DBAE74-2D9A-4823-880D-96483383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536</Words>
  <Characters>2952</Characters>
  <Application>Microsoft Office Word</Application>
  <DocSecurity>4</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dc:creator>
  <cp:lastModifiedBy>Mª Ángeles Alonso</cp:lastModifiedBy>
  <cp:revision>2</cp:revision>
  <dcterms:created xsi:type="dcterms:W3CDTF">2023-04-12T09:41:00Z</dcterms:created>
  <dcterms:modified xsi:type="dcterms:W3CDTF">2023-04-12T09:41:00Z</dcterms:modified>
</cp:coreProperties>
</file>